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(LOGO DE LA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INSTITUCIÓN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 HOJA MEMBRETADA)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CARTA DE CONFORMIDAD DEL/L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ORIENTADOR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2"/>
          <w:szCs w:val="22"/>
        </w:rPr>
      </w:pPr>
      <w:bookmarkStart w:colFirst="0" w:colLast="0" w:name="_heading=h.nyc29slmwhx9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Montevideo, ___ de ___________ de 202</w:t>
      </w:r>
      <w:r w:rsidDel="00000000" w:rsidR="00000000" w:rsidRPr="00000000">
        <w:rPr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Agencia Nacional de Investigación e Innovación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PRESENTE.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 mi mayor consideración: </w:t>
      </w:r>
    </w:p>
    <w:p w:rsidR="00000000" w:rsidDel="00000000" w:rsidP="00000000" w:rsidRDefault="00000000" w:rsidRPr="00000000" w14:paraId="00000012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300" w:before="300" w:line="276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través de la presente, quien suscribe 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de/la orientador/a]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acepta ejercer el rol de orientador/a en la propuesta titulada: "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 la propuesta de beca</w:t>
      </w:r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” con código de beca 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código de la propuesta beca</w:t>
      </w:r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 ser presentada por 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del/la postulante</w:t>
      </w:r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 la convocatoria Programa de Becas de </w:t>
      </w:r>
      <w:r w:rsidDel="00000000" w:rsidR="00000000" w:rsidRPr="00000000">
        <w:rPr>
          <w:sz w:val="22"/>
          <w:szCs w:val="22"/>
          <w:rtl w:val="0"/>
        </w:rPr>
        <w:t xml:space="preserve">Posgrados Nacionales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300" w:before="300" w:line="276" w:lineRule="auto"/>
        <w:ind w:left="0" w:firstLine="0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Declaro conocer el requisito de cupos de becarios/as ANII por orientador/a mencionado en el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highlight w:val="white"/>
            <w:u w:val="single"/>
            <w:rtl w:val="0"/>
          </w:rPr>
          <w:t xml:space="preserve">Reglamento del Sistema Nacional de Becas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 vigente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:</w:t>
      </w:r>
    </w:p>
    <w:sdt>
      <w:sdtPr>
        <w:lock w:val="contentLocked"/>
        <w:id w:val="-1985994931"/>
        <w:tag w:val="goog_rdk_0"/>
      </w:sdtPr>
      <w:sdtContent>
        <w:tbl>
          <w:tblPr>
            <w:tblStyle w:val="Table1"/>
            <w:tblpPr w:leftFromText="180" w:rightFromText="180" w:topFromText="180" w:bottomFromText="180" w:vertAnchor="text" w:horzAnchor="text" w:tblpX="804.0000000000003" w:tblpY="0"/>
            <w:tblW w:w="6450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600"/>
          </w:tblPr>
          <w:tblGrid>
            <w:gridCol w:w="4245"/>
            <w:gridCol w:w="2205"/>
            <w:tblGridChange w:id="0">
              <w:tblGrid>
                <w:gridCol w:w="4245"/>
                <w:gridCol w:w="2205"/>
              </w:tblGrid>
            </w:tblGridChange>
          </w:tblGrid>
          <w:tr>
            <w:trPr>
              <w:cantSplit w:val="0"/>
              <w:trHeight w:val="403.55468749999994" w:hRule="atLeast"/>
              <w:tblHeader w:val="0"/>
            </w:trPr>
            <w:tc>
              <w:tcPr>
                <w:tcMar>
                  <w:top w:w="-13.606299212598428" w:type="dxa"/>
                  <w:left w:w="-13.606299212598428" w:type="dxa"/>
                  <w:bottom w:w="-13.606299212598428" w:type="dxa"/>
                  <w:right w:w="-13.606299212598428" w:type="dxa"/>
                </w:tcMar>
                <w:vAlign w:val="center"/>
              </w:tcPr>
              <w:p w:rsidR="00000000" w:rsidDel="00000000" w:rsidP="00000000" w:rsidRDefault="00000000" w:rsidRPr="00000000" w14:paraId="00000015">
                <w:pPr>
                  <w:widowControl w:val="0"/>
                  <w:spacing w:after="0" w:line="240" w:lineRule="auto"/>
                  <w:jc w:val="center"/>
                  <w:rPr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sz w:val="22"/>
                    <w:szCs w:val="22"/>
                    <w:highlight w:val="white"/>
                    <w:rtl w:val="0"/>
                  </w:rPr>
                  <w:t xml:space="preserve">SNI - INVESTIGADOR Nivel Iniciación </w:t>
                </w:r>
              </w:p>
            </w:tc>
            <w:tc>
              <w:tcPr>
                <w:tcMar>
                  <w:top w:w="-13.606299212598428" w:type="dxa"/>
                  <w:left w:w="-13.606299212598428" w:type="dxa"/>
                  <w:bottom w:w="-13.606299212598428" w:type="dxa"/>
                  <w:right w:w="-13.606299212598428" w:type="dxa"/>
                </w:tcMar>
                <w:vAlign w:val="center"/>
              </w:tcPr>
              <w:p w:rsidR="00000000" w:rsidDel="00000000" w:rsidP="00000000" w:rsidRDefault="00000000" w:rsidRPr="00000000" w14:paraId="00000016">
                <w:pPr>
                  <w:widowControl w:val="0"/>
                  <w:spacing w:after="0" w:line="240" w:lineRule="auto"/>
                  <w:jc w:val="center"/>
                  <w:rPr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sz w:val="22"/>
                    <w:szCs w:val="22"/>
                    <w:highlight w:val="white"/>
                    <w:rtl w:val="0"/>
                  </w:rPr>
                  <w:t xml:space="preserve">2 becarios</w:t>
                </w:r>
              </w:p>
            </w:tc>
          </w:tr>
          <w:tr>
            <w:trPr>
              <w:cantSplit w:val="0"/>
              <w:trHeight w:val="373.55468749999994" w:hRule="atLeast"/>
              <w:tblHeader w:val="0"/>
            </w:trPr>
            <w:tc>
              <w:tcPr>
                <w:tcMar>
                  <w:top w:w="-13.606299212598428" w:type="dxa"/>
                  <w:left w:w="-13.606299212598428" w:type="dxa"/>
                  <w:bottom w:w="-13.606299212598428" w:type="dxa"/>
                  <w:right w:w="-13.606299212598428" w:type="dxa"/>
                </w:tcMar>
                <w:vAlign w:val="center"/>
              </w:tcPr>
              <w:p w:rsidR="00000000" w:rsidDel="00000000" w:rsidP="00000000" w:rsidRDefault="00000000" w:rsidRPr="00000000" w14:paraId="00000017">
                <w:pPr>
                  <w:widowControl w:val="0"/>
                  <w:spacing w:after="0" w:line="240" w:lineRule="auto"/>
                  <w:jc w:val="center"/>
                  <w:rPr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sz w:val="22"/>
                    <w:szCs w:val="22"/>
                    <w:highlight w:val="white"/>
                    <w:rtl w:val="0"/>
                  </w:rPr>
                  <w:t xml:space="preserve">SNI - INVESTIGADOR Nivel I</w:t>
                </w:r>
              </w:p>
            </w:tc>
            <w:tc>
              <w:tcPr>
                <w:tcMar>
                  <w:top w:w="-13.606299212598428" w:type="dxa"/>
                  <w:left w:w="-13.606299212598428" w:type="dxa"/>
                  <w:bottom w:w="-13.606299212598428" w:type="dxa"/>
                  <w:right w:w="-13.606299212598428" w:type="dxa"/>
                </w:tcMar>
                <w:vAlign w:val="center"/>
              </w:tcPr>
              <w:p w:rsidR="00000000" w:rsidDel="00000000" w:rsidP="00000000" w:rsidRDefault="00000000" w:rsidRPr="00000000" w14:paraId="00000018">
                <w:pPr>
                  <w:widowControl w:val="0"/>
                  <w:spacing w:after="0" w:line="240" w:lineRule="auto"/>
                  <w:jc w:val="center"/>
                  <w:rPr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sz w:val="22"/>
                    <w:szCs w:val="22"/>
                    <w:highlight w:val="white"/>
                    <w:rtl w:val="0"/>
                  </w:rPr>
                  <w:t xml:space="preserve">3 becarios</w:t>
                </w:r>
              </w:p>
            </w:tc>
          </w:tr>
          <w:tr>
            <w:trPr>
              <w:cantSplit w:val="0"/>
              <w:trHeight w:val="373.55468749999994" w:hRule="atLeast"/>
              <w:tblHeader w:val="0"/>
            </w:trPr>
            <w:tc>
              <w:tcPr>
                <w:tcMar>
                  <w:top w:w="-13.606299212598428" w:type="dxa"/>
                  <w:left w:w="-13.606299212598428" w:type="dxa"/>
                  <w:bottom w:w="-13.606299212598428" w:type="dxa"/>
                  <w:right w:w="-13.606299212598428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widowControl w:val="0"/>
                  <w:spacing w:after="0" w:line="240" w:lineRule="auto"/>
                  <w:jc w:val="center"/>
                  <w:rPr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sz w:val="22"/>
                    <w:szCs w:val="22"/>
                    <w:highlight w:val="white"/>
                    <w:rtl w:val="0"/>
                  </w:rPr>
                  <w:t xml:space="preserve">SNI - INVESTIGADOR Nivel II</w:t>
                </w:r>
              </w:p>
            </w:tc>
            <w:tc>
              <w:tcPr>
                <w:tcMar>
                  <w:top w:w="-13.606299212598428" w:type="dxa"/>
                  <w:left w:w="-13.606299212598428" w:type="dxa"/>
                  <w:bottom w:w="-13.606299212598428" w:type="dxa"/>
                  <w:right w:w="-13.606299212598428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widowControl w:val="0"/>
                  <w:spacing w:after="0" w:line="240" w:lineRule="auto"/>
                  <w:jc w:val="center"/>
                  <w:rPr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sz w:val="22"/>
                    <w:szCs w:val="22"/>
                    <w:highlight w:val="white"/>
                    <w:rtl w:val="0"/>
                  </w:rPr>
                  <w:t xml:space="preserve">4 becarios</w:t>
                </w:r>
              </w:p>
            </w:tc>
          </w:tr>
          <w:tr>
            <w:trPr>
              <w:cantSplit w:val="0"/>
              <w:trHeight w:val="373.55468749999994" w:hRule="atLeast"/>
              <w:tblHeader w:val="0"/>
            </w:trPr>
            <w:tc>
              <w:tcPr>
                <w:tcMar>
                  <w:top w:w="-13.606299212598428" w:type="dxa"/>
                  <w:left w:w="-13.606299212598428" w:type="dxa"/>
                  <w:bottom w:w="-13.606299212598428" w:type="dxa"/>
                  <w:right w:w="-13.606299212598428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widowControl w:val="0"/>
                  <w:spacing w:after="0" w:line="240" w:lineRule="auto"/>
                  <w:jc w:val="center"/>
                  <w:rPr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sz w:val="22"/>
                    <w:szCs w:val="22"/>
                    <w:highlight w:val="white"/>
                    <w:rtl w:val="0"/>
                  </w:rPr>
                  <w:t xml:space="preserve">SNI - INVESTIGADOR Nivel III</w:t>
                </w:r>
              </w:p>
            </w:tc>
            <w:tc>
              <w:tcPr>
                <w:tcMar>
                  <w:top w:w="-13.606299212598428" w:type="dxa"/>
                  <w:left w:w="-13.606299212598428" w:type="dxa"/>
                  <w:bottom w:w="-13.606299212598428" w:type="dxa"/>
                  <w:right w:w="-13.606299212598428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widowControl w:val="0"/>
                  <w:spacing w:after="0" w:line="240" w:lineRule="auto"/>
                  <w:jc w:val="center"/>
                  <w:rPr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sz w:val="22"/>
                    <w:szCs w:val="22"/>
                    <w:highlight w:val="white"/>
                    <w:rtl w:val="0"/>
                  </w:rPr>
                  <w:t xml:space="preserve">4 becarios</w:t>
                </w:r>
              </w:p>
            </w:tc>
          </w:tr>
          <w:tr>
            <w:trPr>
              <w:cantSplit w:val="0"/>
              <w:trHeight w:val="373.55468749999994" w:hRule="atLeast"/>
              <w:tblHeader w:val="0"/>
            </w:trPr>
            <w:tc>
              <w:tcPr>
                <w:tcMar>
                  <w:top w:w="-13.606299212598428" w:type="dxa"/>
                  <w:left w:w="-13.606299212598428" w:type="dxa"/>
                  <w:bottom w:w="-13.606299212598428" w:type="dxa"/>
                  <w:right w:w="-13.606299212598428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widowControl w:val="0"/>
                  <w:spacing w:after="0" w:line="240" w:lineRule="auto"/>
                  <w:jc w:val="center"/>
                  <w:rPr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sz w:val="22"/>
                    <w:szCs w:val="22"/>
                    <w:highlight w:val="white"/>
                    <w:rtl w:val="0"/>
                  </w:rPr>
                  <w:t xml:space="preserve">SNI - INVESTIGADOR EMÉRITO </w:t>
                </w:r>
              </w:p>
            </w:tc>
            <w:tc>
              <w:tcPr>
                <w:tcMar>
                  <w:top w:w="-13.606299212598428" w:type="dxa"/>
                  <w:left w:w="-13.606299212598428" w:type="dxa"/>
                  <w:bottom w:w="-13.606299212598428" w:type="dxa"/>
                  <w:right w:w="-13.606299212598428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widowControl w:val="0"/>
                  <w:spacing w:after="0" w:line="240" w:lineRule="auto"/>
                  <w:jc w:val="center"/>
                  <w:rPr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sz w:val="22"/>
                    <w:szCs w:val="22"/>
                    <w:highlight w:val="white"/>
                    <w:rtl w:val="0"/>
                  </w:rPr>
                  <w:t xml:space="preserve">4 becarios</w:t>
                </w:r>
              </w:p>
            </w:tc>
          </w:tr>
          <w:tr>
            <w:trPr>
              <w:cantSplit w:val="0"/>
              <w:trHeight w:val="373.55468749999994" w:hRule="atLeast"/>
              <w:tblHeader w:val="0"/>
            </w:trPr>
            <w:tc>
              <w:tcPr>
                <w:tcMar>
                  <w:top w:w="-13.606299212598428" w:type="dxa"/>
                  <w:left w:w="-13.606299212598428" w:type="dxa"/>
                  <w:bottom w:w="-13.606299212598428" w:type="dxa"/>
                  <w:right w:w="-13.606299212598428" w:type="dxa"/>
                </w:tcMar>
                <w:vAlign w:val="center"/>
              </w:tcPr>
              <w:p w:rsidR="00000000" w:rsidDel="00000000" w:rsidP="00000000" w:rsidRDefault="00000000" w:rsidRPr="00000000" w14:paraId="0000001F">
                <w:pPr>
                  <w:widowControl w:val="0"/>
                  <w:spacing w:after="0" w:line="240" w:lineRule="auto"/>
                  <w:jc w:val="center"/>
                  <w:rPr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sz w:val="22"/>
                    <w:szCs w:val="22"/>
                    <w:highlight w:val="white"/>
                    <w:rtl w:val="0"/>
                  </w:rPr>
                  <w:t xml:space="preserve">No pertenece al SNI </w:t>
                </w:r>
              </w:p>
            </w:tc>
            <w:tc>
              <w:tcPr>
                <w:tcMar>
                  <w:top w:w="-13.606299212598428" w:type="dxa"/>
                  <w:left w:w="-13.606299212598428" w:type="dxa"/>
                  <w:bottom w:w="-13.606299212598428" w:type="dxa"/>
                  <w:right w:w="-13.606299212598428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widowControl w:val="0"/>
                  <w:spacing w:after="0" w:line="240" w:lineRule="auto"/>
                  <w:jc w:val="center"/>
                  <w:rPr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sz w:val="22"/>
                    <w:szCs w:val="22"/>
                    <w:highlight w:val="white"/>
                    <w:rtl w:val="0"/>
                  </w:rPr>
                  <w:t xml:space="preserve">2 becarios</w:t>
                </w:r>
              </w:p>
            </w:tc>
          </w:tr>
        </w:tbl>
      </w:sdtContent>
    </w:sdt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2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Atentamente,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29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Firma del/la orientador/a</w:t>
      </w:r>
    </w:p>
    <w:p w:rsidR="00000000" w:rsidDel="00000000" w:rsidP="00000000" w:rsidRDefault="00000000" w:rsidRPr="00000000" w14:paraId="0000002A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Aclaración</w:t>
      </w:r>
    </w:p>
    <w:p w:rsidR="00000000" w:rsidDel="00000000" w:rsidP="00000000" w:rsidRDefault="00000000" w:rsidRPr="00000000" w14:paraId="0000002B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Nota: Las firmas deben ser de puño y letra o</w:t>
      </w:r>
      <w:hyperlink r:id="rId8">
        <w:r w:rsidDel="00000000" w:rsidR="00000000" w:rsidRPr="00000000">
          <w:rPr>
            <w:sz w:val="22"/>
            <w:szCs w:val="22"/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firmas digitales acreditadas</w:t>
        </w:r>
      </w:hyperlink>
      <w:r w:rsidDel="00000000" w:rsidR="00000000" w:rsidRPr="00000000">
        <w:rPr>
          <w:sz w:val="22"/>
          <w:szCs w:val="22"/>
          <w:rtl w:val="0"/>
        </w:rPr>
        <w:t xml:space="preserve"> ante la Unidad de Certificación Electrónica (UCE).</w:t>
      </w:r>
    </w:p>
    <w:sectPr>
      <w:footerReference r:id="rId10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www.gub.uy/agencia-gobierno-electronico-sociedad-informacion-conocimiento/firma-digital/quenes-brindan-servicio-firma-digita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anii.org.uy/upcms/files/listado-documentos/documentos/reglamento-sistema-nacional-de-becas-vf-20230329-vf.pdf" TargetMode="External"/><Relationship Id="rId8" Type="http://schemas.openxmlformats.org/officeDocument/2006/relationships/hyperlink" Target="https://www.gub.uy/agencia-gobierno-electronico-sociedad-informacion-conocimiento/firma-digital/quenes-brindan-servicio-firma-digi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jkYrbJw1kEnNbMCKWKf+MEgiGg==">CgMxLjAaHwoBMBIaChgICVIUChJ0YWJsZS42ZjVrM2o1d3BzMngyDmgubnljMjlzbG13aHg5MghoLmdqZGd4czgAciExaFhaV1VLXzkxMHlJMnpSMWVYb25ldTl4ZlBNaTBOYUE=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